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2B7" w:rsidRPr="00090768" w:rsidRDefault="00EE0418">
      <w:pPr>
        <w:pStyle w:val="Tretekstu"/>
        <w:jc w:val="center"/>
        <w:rPr>
          <w:sz w:val="32"/>
          <w:szCs w:val="32"/>
        </w:rPr>
      </w:pPr>
      <w:r w:rsidRPr="00090768">
        <w:rPr>
          <w:rFonts w:ascii="Arial" w:hAnsi="Arial" w:cs="Arial"/>
          <w:b/>
          <w:sz w:val="32"/>
          <w:szCs w:val="32"/>
        </w:rPr>
        <w:t xml:space="preserve">SKŁADKI CZŁONKÓW WSPIERAJĄCYCH </w:t>
      </w:r>
    </w:p>
    <w:p w:rsidR="007D32B7" w:rsidRPr="00090768" w:rsidRDefault="00EE0418">
      <w:pPr>
        <w:pStyle w:val="Tretekstu"/>
        <w:jc w:val="center"/>
        <w:rPr>
          <w:sz w:val="32"/>
          <w:szCs w:val="32"/>
        </w:rPr>
      </w:pPr>
      <w:r w:rsidRPr="00090768">
        <w:rPr>
          <w:rFonts w:ascii="Arial" w:hAnsi="Arial" w:cs="Arial"/>
          <w:b/>
          <w:sz w:val="32"/>
          <w:szCs w:val="32"/>
        </w:rPr>
        <w:t>OGNISKA TKKF „OGNIWO” W CIESZYNIE W ROKU 20</w:t>
      </w:r>
      <w:r w:rsidR="007D61A5" w:rsidRPr="00090768">
        <w:rPr>
          <w:rFonts w:ascii="Arial" w:hAnsi="Arial" w:cs="Arial"/>
          <w:b/>
          <w:sz w:val="32"/>
          <w:szCs w:val="32"/>
        </w:rPr>
        <w:t>20</w:t>
      </w:r>
      <w:r w:rsidRPr="00090768">
        <w:rPr>
          <w:rFonts w:ascii="Arial" w:hAnsi="Arial" w:cs="Arial"/>
          <w:b/>
          <w:sz w:val="32"/>
          <w:szCs w:val="32"/>
        </w:rPr>
        <w:br/>
      </w:r>
    </w:p>
    <w:p w:rsidR="007D32B7" w:rsidRPr="00090768" w:rsidRDefault="00EE0418">
      <w:pPr>
        <w:pStyle w:val="Tretekstu"/>
        <w:rPr>
          <w:sz w:val="28"/>
          <w:szCs w:val="28"/>
        </w:rPr>
      </w:pPr>
      <w:r w:rsidRPr="00090768">
        <w:rPr>
          <w:rFonts w:ascii="Arial" w:hAnsi="Arial" w:cs="Arial"/>
          <w:b/>
          <w:sz w:val="28"/>
          <w:szCs w:val="28"/>
        </w:rPr>
        <w:t>Członkiem wspierającym klubu jest osoba, która uiszcza</w:t>
      </w:r>
      <w:r w:rsidR="00090768">
        <w:rPr>
          <w:rFonts w:ascii="Arial" w:hAnsi="Arial" w:cs="Arial"/>
          <w:b/>
          <w:sz w:val="28"/>
          <w:szCs w:val="28"/>
        </w:rPr>
        <w:br/>
      </w:r>
      <w:r w:rsidRPr="00090768">
        <w:rPr>
          <w:rFonts w:ascii="Arial" w:hAnsi="Arial" w:cs="Arial"/>
          <w:b/>
          <w:sz w:val="28"/>
          <w:szCs w:val="28"/>
        </w:rPr>
        <w:t>składkę członkowską cząstkową za korzystanie z kortów.</w:t>
      </w:r>
    </w:p>
    <w:p w:rsidR="007D32B7" w:rsidRDefault="007D32B7">
      <w:pPr>
        <w:pStyle w:val="Tretekstu"/>
        <w:spacing w:line="240" w:lineRule="auto"/>
      </w:pPr>
    </w:p>
    <w:p w:rsidR="007D32B7" w:rsidRDefault="00EE0418">
      <w:pPr>
        <w:pStyle w:val="Tretekstu"/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Składka za korzystanie z kortów </w:t>
      </w:r>
    </w:p>
    <w:p w:rsidR="007D32B7" w:rsidRDefault="00EE0418">
      <w:pPr>
        <w:pStyle w:val="Tretekstu"/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godz. 14:00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20 zł/godz./kort</w:t>
      </w:r>
    </w:p>
    <w:p w:rsidR="007D32B7" w:rsidRDefault="007D32B7">
      <w:pPr>
        <w:pStyle w:val="Tretekstu"/>
        <w:spacing w:line="240" w:lineRule="auto"/>
        <w:rPr>
          <w:rFonts w:ascii="Arial" w:hAnsi="Arial" w:cs="Arial"/>
          <w:b/>
        </w:rPr>
      </w:pPr>
    </w:p>
    <w:p w:rsidR="007D32B7" w:rsidRDefault="00EE0418">
      <w:pPr>
        <w:pStyle w:val="Tretekstu"/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Składka za korzystanie z kortów </w:t>
      </w:r>
    </w:p>
    <w:p w:rsidR="007D32B7" w:rsidRDefault="00EE0418">
      <w:pPr>
        <w:pStyle w:val="Tretekstu"/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 godz. 14:00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26 zł/godz./kort</w:t>
      </w:r>
    </w:p>
    <w:p w:rsidR="007D32B7" w:rsidRDefault="007D32B7">
      <w:pPr>
        <w:pStyle w:val="Tretekstu"/>
        <w:spacing w:line="240" w:lineRule="auto"/>
        <w:rPr>
          <w:rFonts w:ascii="Arial" w:hAnsi="Arial" w:cs="Arial"/>
          <w:b/>
        </w:rPr>
      </w:pPr>
    </w:p>
    <w:p w:rsidR="007D32B7" w:rsidRDefault="00EE0418">
      <w:pPr>
        <w:pStyle w:val="Tretekstu"/>
        <w:spacing w:line="240" w:lineRule="auto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Karnet uprawniający do 10 godzin gier </w:t>
      </w:r>
      <w:r>
        <w:rPr>
          <w:rFonts w:ascii="Arial" w:hAnsi="Arial" w:cs="Arial"/>
          <w:b/>
          <w:sz w:val="28"/>
          <w:szCs w:val="28"/>
        </w:rPr>
        <w:br/>
        <w:t xml:space="preserve">w dowolnym terminie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90 zł/osobę</w:t>
      </w:r>
    </w:p>
    <w:p w:rsidR="007D32B7" w:rsidRDefault="007D32B7">
      <w:pPr>
        <w:rPr>
          <w:rFonts w:ascii="Arial" w:hAnsi="Arial" w:cs="Arial"/>
          <w:b/>
          <w:sz w:val="32"/>
          <w:szCs w:val="32"/>
        </w:rPr>
      </w:pPr>
    </w:p>
    <w:p w:rsidR="00CD63E9" w:rsidRDefault="00CD63E9" w:rsidP="00CD63E9">
      <w:pPr>
        <w:pStyle w:val="Domylnie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SKŁADKI CZŁONKÓW ZWYCZAJNYCH</w:t>
      </w:r>
      <w:r>
        <w:rPr>
          <w:rFonts w:ascii="Arial" w:hAnsi="Arial" w:cs="Arial"/>
          <w:b/>
          <w:sz w:val="28"/>
          <w:szCs w:val="28"/>
        </w:rPr>
        <w:br/>
        <w:t>OGNISKA TKKF „OGNIWO” W CIESZYNIE W ROKU 2020</w:t>
      </w:r>
    </w:p>
    <w:p w:rsidR="00CD63E9" w:rsidRDefault="00CD63E9" w:rsidP="00CD63E9">
      <w:pPr>
        <w:pStyle w:val="Domylnie"/>
        <w:tabs>
          <w:tab w:val="left" w:pos="5505"/>
        </w:tabs>
      </w:pPr>
      <w:r>
        <w:tab/>
      </w:r>
      <w:r>
        <w:tab/>
      </w:r>
    </w:p>
    <w:p w:rsidR="00CD63E9" w:rsidRDefault="00CD63E9" w:rsidP="00CD63E9">
      <w:pPr>
        <w:pStyle w:val="Domylnie"/>
      </w:pPr>
      <w:r>
        <w:rPr>
          <w:rFonts w:ascii="Arial" w:hAnsi="Arial" w:cs="Arial"/>
          <w:sz w:val="24"/>
          <w:szCs w:val="24"/>
        </w:rPr>
        <w:t xml:space="preserve">Członkiem zwyczajnym klubu jest osoba, która uiściła składkę członkowską abonamentową </w:t>
      </w:r>
      <w:r>
        <w:rPr>
          <w:rFonts w:ascii="Arial" w:hAnsi="Arial" w:cs="Arial"/>
          <w:sz w:val="24"/>
          <w:szCs w:val="24"/>
        </w:rPr>
        <w:br/>
        <w:t>za korzystanie z kortów.</w:t>
      </w:r>
    </w:p>
    <w:p w:rsidR="00CD63E9" w:rsidRDefault="00CD63E9" w:rsidP="00CD63E9">
      <w:pPr>
        <w:pStyle w:val="Domylnie"/>
      </w:pPr>
      <w:r>
        <w:rPr>
          <w:rFonts w:ascii="Arial" w:hAnsi="Arial" w:cs="Arial"/>
          <w:b/>
          <w:i/>
          <w:sz w:val="24"/>
          <w:szCs w:val="24"/>
        </w:rPr>
        <w:t>Składki abonamentowe:</w:t>
      </w:r>
    </w:p>
    <w:p w:rsidR="00CD63E9" w:rsidRDefault="00CD63E9" w:rsidP="00CD63E9">
      <w:pPr>
        <w:pStyle w:val="Domylnie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Pierwszy etap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Drugi etap</w:t>
      </w:r>
      <w:r>
        <w:rPr>
          <w:rFonts w:ascii="Arial" w:hAnsi="Arial" w:cs="Arial"/>
          <w:sz w:val="24"/>
          <w:szCs w:val="24"/>
        </w:rPr>
        <w:br/>
        <w:t>przedpłata: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wyrównanie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t>do 15.VII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16.VII do 30.IX</w:t>
      </w:r>
    </w:p>
    <w:p w:rsidR="00CD63E9" w:rsidRDefault="00CD63E9" w:rsidP="00CD63E9">
      <w:pPr>
        <w:pStyle w:val="Domylnie"/>
      </w:pPr>
      <w:r>
        <w:rPr>
          <w:rFonts w:ascii="Arial" w:hAnsi="Arial" w:cs="Arial"/>
          <w:sz w:val="24"/>
          <w:szCs w:val="24"/>
        </w:rPr>
        <w:t>Dorośli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260 zł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260 zł</w:t>
      </w:r>
    </w:p>
    <w:p w:rsidR="00CD63E9" w:rsidRDefault="00CD63E9" w:rsidP="00CD63E9">
      <w:pPr>
        <w:pStyle w:val="Domylnie"/>
      </w:pPr>
      <w:r>
        <w:rPr>
          <w:rFonts w:ascii="Arial" w:hAnsi="Arial" w:cs="Arial"/>
          <w:sz w:val="24"/>
          <w:szCs w:val="24"/>
        </w:rPr>
        <w:t xml:space="preserve">Młodzież ucząca się </w:t>
      </w:r>
      <w:r>
        <w:rPr>
          <w:rFonts w:ascii="Arial" w:hAnsi="Arial" w:cs="Arial"/>
          <w:sz w:val="24"/>
          <w:szCs w:val="24"/>
        </w:rPr>
        <w:br/>
        <w:t>i studenci do 26 roku życia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175 zł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175 zł</w:t>
      </w:r>
    </w:p>
    <w:p w:rsidR="00CD63E9" w:rsidRDefault="00CD63E9" w:rsidP="00CD63E9">
      <w:pPr>
        <w:pStyle w:val="Domylni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Seniorzy (Panie ukończony 60 rok,</w:t>
      </w:r>
      <w:r>
        <w:rPr>
          <w:rFonts w:ascii="Arial" w:hAnsi="Arial" w:cs="Arial"/>
          <w:sz w:val="24"/>
          <w:szCs w:val="24"/>
        </w:rPr>
        <w:br/>
        <w:t>Panowie ukończony 65 rok życia)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210zł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210 zł</w:t>
      </w:r>
      <w:r>
        <w:rPr>
          <w:rFonts w:ascii="Arial" w:hAnsi="Arial" w:cs="Arial"/>
          <w:b/>
          <w:sz w:val="24"/>
          <w:szCs w:val="24"/>
        </w:rPr>
        <w:br/>
      </w:r>
    </w:p>
    <w:p w:rsidR="00CD63E9" w:rsidRPr="00CF25C5" w:rsidRDefault="00CD63E9" w:rsidP="00CD63E9">
      <w:pPr>
        <w:pStyle w:val="Domylni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Kwota wyrównania (w drugim etapie) może ulec obniżeniu w przypadku zaistnienia nieprzewidzianych okoliczności wynikających z pandemii </w:t>
      </w:r>
      <w:proofErr w:type="spellStart"/>
      <w:r>
        <w:rPr>
          <w:rFonts w:ascii="Arial" w:hAnsi="Arial" w:cs="Arial"/>
          <w:sz w:val="24"/>
          <w:szCs w:val="24"/>
        </w:rPr>
        <w:t>koronawirusa</w:t>
      </w:r>
      <w:proofErr w:type="spellEnd"/>
      <w:r>
        <w:rPr>
          <w:rFonts w:ascii="Arial" w:hAnsi="Arial" w:cs="Arial"/>
          <w:sz w:val="24"/>
          <w:szCs w:val="24"/>
        </w:rPr>
        <w:t xml:space="preserve"> a skutkujących ewentualnym, ponownym zamknięciem kortów.</w:t>
      </w:r>
    </w:p>
    <w:p w:rsidR="00CD63E9" w:rsidRPr="00CF25C5" w:rsidRDefault="00CD63E9" w:rsidP="00CD63E9">
      <w:pPr>
        <w:pStyle w:val="Domylnie"/>
      </w:pPr>
      <w:r w:rsidRPr="00CF25C5">
        <w:rPr>
          <w:rFonts w:ascii="Arial" w:hAnsi="Arial" w:cs="Arial"/>
          <w:sz w:val="24"/>
          <w:szCs w:val="24"/>
        </w:rPr>
        <w:t>Abonament</w:t>
      </w:r>
      <w:r>
        <w:rPr>
          <w:rFonts w:ascii="Arial" w:hAnsi="Arial" w:cs="Arial"/>
          <w:sz w:val="24"/>
          <w:szCs w:val="24"/>
        </w:rPr>
        <w:t xml:space="preserve"> 10 godzinny (osoba)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F25C5">
        <w:rPr>
          <w:rFonts w:ascii="Arial" w:hAnsi="Arial" w:cs="Arial"/>
          <w:b/>
          <w:sz w:val="24"/>
          <w:szCs w:val="24"/>
        </w:rPr>
        <w:t>90 zł</w:t>
      </w:r>
      <w:r w:rsidRPr="00CF25C5">
        <w:rPr>
          <w:rFonts w:ascii="Arial" w:hAnsi="Arial" w:cs="Arial"/>
          <w:b/>
          <w:sz w:val="24"/>
          <w:szCs w:val="24"/>
        </w:rPr>
        <w:br/>
      </w:r>
    </w:p>
    <w:p w:rsidR="00CD63E9" w:rsidRDefault="00CD63E9" w:rsidP="00CD63E9">
      <w:pPr>
        <w:pStyle w:val="Domylnie"/>
      </w:pPr>
      <w:r>
        <w:rPr>
          <w:rFonts w:ascii="Arial" w:hAnsi="Arial" w:cs="Arial"/>
          <w:b/>
          <w:i/>
          <w:sz w:val="24"/>
          <w:szCs w:val="24"/>
        </w:rPr>
        <w:t>Praca społeczna:</w:t>
      </w:r>
    </w:p>
    <w:p w:rsidR="00CD63E9" w:rsidRDefault="00CD63E9" w:rsidP="00CD63E9">
      <w:pPr>
        <w:pStyle w:val="Domylnie"/>
      </w:pPr>
      <w:r>
        <w:rPr>
          <w:rFonts w:ascii="Arial" w:hAnsi="Arial" w:cs="Arial"/>
          <w:sz w:val="24"/>
          <w:szCs w:val="24"/>
        </w:rPr>
        <w:t xml:space="preserve">Należy przepracować </w:t>
      </w:r>
      <w:r>
        <w:rPr>
          <w:rFonts w:ascii="Arial" w:hAnsi="Arial" w:cs="Arial"/>
          <w:b/>
          <w:sz w:val="24"/>
          <w:szCs w:val="24"/>
        </w:rPr>
        <w:t>3 godziny</w:t>
      </w:r>
      <w:r>
        <w:rPr>
          <w:rFonts w:ascii="Arial" w:hAnsi="Arial" w:cs="Arial"/>
          <w:sz w:val="24"/>
          <w:szCs w:val="24"/>
        </w:rPr>
        <w:t xml:space="preserve"> w ramach prac porządkowo-przygotowawczych do sezonu </w:t>
      </w:r>
      <w:r>
        <w:rPr>
          <w:rFonts w:ascii="Arial" w:hAnsi="Arial" w:cs="Arial"/>
          <w:sz w:val="24"/>
          <w:szCs w:val="24"/>
        </w:rPr>
        <w:br/>
        <w:t>w okresie do 01.05.2020 r. Prace wyznaczają i zapisują gospodarze kortów.</w:t>
      </w:r>
      <w:r>
        <w:rPr>
          <w:rFonts w:ascii="Arial" w:hAnsi="Arial" w:cs="Arial"/>
          <w:sz w:val="24"/>
          <w:szCs w:val="24"/>
        </w:rPr>
        <w:br/>
        <w:t xml:space="preserve">Po tej dacie obowiązuje wpłata ekwiwalentu za w/w prace w wysokości </w:t>
      </w:r>
      <w:r>
        <w:rPr>
          <w:rFonts w:ascii="Arial" w:hAnsi="Arial" w:cs="Arial"/>
          <w:b/>
          <w:sz w:val="24"/>
          <w:szCs w:val="24"/>
        </w:rPr>
        <w:t>30 zł/osoby</w:t>
      </w:r>
      <w:r>
        <w:rPr>
          <w:rFonts w:ascii="Arial" w:hAnsi="Arial" w:cs="Arial"/>
          <w:sz w:val="24"/>
          <w:szCs w:val="24"/>
        </w:rPr>
        <w:t>.</w:t>
      </w:r>
    </w:p>
    <w:p w:rsidR="00CD63E9" w:rsidRDefault="00CD63E9" w:rsidP="00CD63E9">
      <w:pPr>
        <w:pStyle w:val="Domylnie"/>
      </w:pPr>
      <w:r>
        <w:rPr>
          <w:rFonts w:ascii="Arial" w:hAnsi="Arial" w:cs="Arial"/>
          <w:b/>
          <w:i/>
          <w:sz w:val="24"/>
          <w:szCs w:val="24"/>
        </w:rPr>
        <w:t>Preferencje dla członków zwyczajnych klubu:</w:t>
      </w:r>
    </w:p>
    <w:p w:rsidR="00CD63E9" w:rsidRDefault="00CD63E9" w:rsidP="00CD63E9">
      <w:pPr>
        <w:pStyle w:val="Domylnie"/>
      </w:pPr>
      <w:r>
        <w:rPr>
          <w:rFonts w:ascii="Arial" w:hAnsi="Arial" w:cs="Arial"/>
          <w:sz w:val="24"/>
          <w:szCs w:val="24"/>
        </w:rPr>
        <w:t>Dzieci członków zwyczajnych do lat 10 – bezpłatnie korzystają z kortów.</w:t>
      </w:r>
    </w:p>
    <w:p w:rsidR="00CD63E9" w:rsidRDefault="00CD63E9" w:rsidP="00CD63E9">
      <w:pPr>
        <w:pStyle w:val="Domylnie"/>
      </w:pPr>
      <w:r>
        <w:rPr>
          <w:rFonts w:ascii="Arial" w:hAnsi="Arial" w:cs="Arial"/>
          <w:sz w:val="24"/>
          <w:szCs w:val="24"/>
        </w:rPr>
        <w:t xml:space="preserve">Bezpłatna gra na kortach TJ </w:t>
      </w:r>
      <w:proofErr w:type="spellStart"/>
      <w:r>
        <w:rPr>
          <w:rFonts w:ascii="Arial" w:hAnsi="Arial" w:cs="Arial"/>
          <w:sz w:val="24"/>
          <w:szCs w:val="24"/>
        </w:rPr>
        <w:t>Slavoj</w:t>
      </w:r>
      <w:proofErr w:type="spellEnd"/>
      <w:r>
        <w:rPr>
          <w:rFonts w:ascii="Arial" w:hAnsi="Arial" w:cs="Arial"/>
          <w:sz w:val="24"/>
          <w:szCs w:val="24"/>
        </w:rPr>
        <w:t xml:space="preserve"> w przypadku gry z kolegą Czechem, członkiem TJ </w:t>
      </w:r>
      <w:proofErr w:type="spellStart"/>
      <w:r>
        <w:rPr>
          <w:rFonts w:ascii="Arial" w:hAnsi="Arial" w:cs="Arial"/>
          <w:sz w:val="24"/>
          <w:szCs w:val="24"/>
        </w:rPr>
        <w:t>Slavoj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D63E9" w:rsidRDefault="00CD63E9" w:rsidP="00CD63E9">
      <w:pPr>
        <w:pStyle w:val="Domylni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Bezpłatna gra na kortach TKKF „Ogniwo”, kolegów Czechów, członków TJ </w:t>
      </w:r>
      <w:proofErr w:type="spellStart"/>
      <w:r>
        <w:rPr>
          <w:rFonts w:ascii="Arial" w:hAnsi="Arial" w:cs="Arial"/>
          <w:sz w:val="24"/>
          <w:szCs w:val="24"/>
        </w:rPr>
        <w:t>Slavoj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przypadku gry z członkiem zwyczajnym TKKF „Ogniwo”.</w:t>
      </w:r>
    </w:p>
    <w:p w:rsidR="00CD63E9" w:rsidRDefault="00CD63E9" w:rsidP="00CD63E9">
      <w:pPr>
        <w:pStyle w:val="Domylni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Pierwszeństwo w rezerwacji kortów.</w:t>
      </w:r>
    </w:p>
    <w:p w:rsidR="00CD63E9" w:rsidRDefault="00CD63E9" w:rsidP="00CD63E9">
      <w:pPr>
        <w:pStyle w:val="Domylnie"/>
      </w:pPr>
    </w:p>
    <w:p w:rsidR="007D32B7" w:rsidRDefault="00CD63E9" w:rsidP="00CD63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Zarząd Klubu</w:t>
      </w:r>
    </w:p>
    <w:p w:rsidR="007D32B7" w:rsidRDefault="00EE0418">
      <w:pPr>
        <w:pStyle w:val="Domylnie"/>
        <w:jc w:val="center"/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sectPr w:rsidR="007D32B7" w:rsidSect="005E3145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2B7"/>
    <w:rsid w:val="00090768"/>
    <w:rsid w:val="00162BD5"/>
    <w:rsid w:val="003A7606"/>
    <w:rsid w:val="005E3145"/>
    <w:rsid w:val="007D32B7"/>
    <w:rsid w:val="007D61A5"/>
    <w:rsid w:val="00A85F5E"/>
    <w:rsid w:val="00CD63E9"/>
    <w:rsid w:val="00EE0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45"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agwek"/>
    <w:rsid w:val="005E3145"/>
    <w:pPr>
      <w:outlineLvl w:val="0"/>
    </w:pPr>
  </w:style>
  <w:style w:type="paragraph" w:styleId="Nagwek2">
    <w:name w:val="heading 2"/>
    <w:basedOn w:val="Nagwek"/>
    <w:rsid w:val="005E3145"/>
    <w:pPr>
      <w:outlineLvl w:val="1"/>
    </w:pPr>
  </w:style>
  <w:style w:type="paragraph" w:styleId="Nagwek3">
    <w:name w:val="heading 3"/>
    <w:basedOn w:val="Nagwek"/>
    <w:rsid w:val="005E3145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5E314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5E3145"/>
    <w:pPr>
      <w:spacing w:after="140" w:line="288" w:lineRule="auto"/>
    </w:pPr>
  </w:style>
  <w:style w:type="paragraph" w:styleId="Lista">
    <w:name w:val="List"/>
    <w:basedOn w:val="Tretekstu"/>
    <w:rsid w:val="005E3145"/>
    <w:rPr>
      <w:rFonts w:cs="Mangal"/>
    </w:rPr>
  </w:style>
  <w:style w:type="paragraph" w:styleId="Podpis">
    <w:name w:val="Signature"/>
    <w:basedOn w:val="Normalny"/>
    <w:rsid w:val="005E314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E3145"/>
    <w:pPr>
      <w:suppressLineNumbers/>
    </w:pPr>
    <w:rPr>
      <w:rFonts w:cs="Mangal"/>
    </w:rPr>
  </w:style>
  <w:style w:type="paragraph" w:customStyle="1" w:styleId="Domylnie">
    <w:name w:val="Domyślnie"/>
    <w:qFormat/>
    <w:rsid w:val="002B492F"/>
    <w:pPr>
      <w:tabs>
        <w:tab w:val="left" w:pos="708"/>
      </w:tabs>
      <w:suppressAutoHyphens/>
      <w:spacing w:after="200"/>
    </w:pPr>
    <w:rPr>
      <w:rFonts w:eastAsia="SimSun"/>
      <w:color w:val="00000A"/>
      <w:sz w:val="22"/>
    </w:rPr>
  </w:style>
  <w:style w:type="paragraph" w:customStyle="1" w:styleId="Cytaty">
    <w:name w:val="Cytaty"/>
    <w:basedOn w:val="Normalny"/>
    <w:qFormat/>
    <w:rsid w:val="005E3145"/>
  </w:style>
  <w:style w:type="paragraph" w:styleId="Tytu">
    <w:name w:val="Title"/>
    <w:basedOn w:val="Nagwek"/>
    <w:rsid w:val="005E3145"/>
  </w:style>
  <w:style w:type="paragraph" w:styleId="Podtytu">
    <w:name w:val="Subtitle"/>
    <w:basedOn w:val="Nagwek"/>
    <w:rsid w:val="005E3145"/>
  </w:style>
  <w:style w:type="paragraph" w:styleId="Tekstdymka">
    <w:name w:val="Balloon Text"/>
    <w:basedOn w:val="Normalny"/>
    <w:link w:val="TekstdymkaZnak"/>
    <w:uiPriority w:val="99"/>
    <w:semiHidden/>
    <w:unhideWhenUsed/>
    <w:rsid w:val="00EE0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41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Sztwiertnia</dc:creator>
  <cp:lastModifiedBy>Łukasz</cp:lastModifiedBy>
  <cp:revision>2</cp:revision>
  <cp:lastPrinted>2018-04-13T08:48:00Z</cp:lastPrinted>
  <dcterms:created xsi:type="dcterms:W3CDTF">2020-05-12T05:58:00Z</dcterms:created>
  <dcterms:modified xsi:type="dcterms:W3CDTF">2020-05-12T05:58:00Z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